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9D" w:rsidRDefault="002E519D" w:rsidP="002E519D">
      <w:pPr>
        <w:pStyle w:val="Balk1"/>
        <w:spacing w:before="72"/>
        <w:ind w:left="188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ge">
                  <wp:posOffset>7305675</wp:posOffset>
                </wp:positionV>
                <wp:extent cx="6214745" cy="1749425"/>
                <wp:effectExtent l="0" t="0" r="2540" b="317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749425"/>
                          <a:chOff x="1309" y="11505"/>
                          <a:chExt cx="9787" cy="2755"/>
                        </a:xfrm>
                      </wpg:grpSpPr>
                      <pic:pic xmlns:pic="http://schemas.openxmlformats.org/drawingml/2006/picture">
                        <pic:nvPicPr>
                          <pic:cNvPr id="1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" y="11505"/>
                            <a:ext cx="9787" cy="2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2040"/>
                            <a:ext cx="800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19D" w:rsidRDefault="002E519D" w:rsidP="002E519D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PARALI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YATILI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ÖĞRENCİLERİN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PANSİYON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TAKSİTLERİNİ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ÖDEME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3516"/>
                            <a:ext cx="7957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19D" w:rsidRDefault="002E519D" w:rsidP="002E519D">
                              <w:pPr>
                                <w:spacing w:line="244" w:lineRule="exact"/>
                              </w:pPr>
                              <w:r>
                                <w:rPr>
                                  <w:b/>
                                </w:rPr>
                                <w:t>NOT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)</w:t>
                              </w:r>
                              <w:proofErr w:type="gramEnd"/>
                              <w:r>
                                <w:t>Bu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tarihlerde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taksitini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ödemeyen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paralı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yatılı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öğrencinin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pansiyonla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ilişiği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kesilir.</w:t>
                              </w:r>
                            </w:p>
                            <w:p w:rsidR="002E519D" w:rsidRDefault="002E519D" w:rsidP="002E519D">
                              <w:pPr>
                                <w:spacing w:line="252" w:lineRule="exact"/>
                                <w:ind w:left="599"/>
                              </w:pPr>
                              <w:r>
                                <w:rPr>
                                  <w:b/>
                                </w:rPr>
                                <w:t>2)</w:t>
                              </w:r>
                              <w:r>
                                <w:t>Taksitin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son ödeme günü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 ayın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iş gününe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kadardır.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left:0;text-align:left;margin-left:65.45pt;margin-top:575.25pt;width:489.35pt;height:137.75pt;z-index:-251657216;mso-position-horizontal-relative:page;mso-position-vertical-relative:page" coordorigin="1309,11505" coordsize="9787,2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2" o:spid="_x0000_s1027" type="#_x0000_t75" style="position:absolute;left:1309;top:11505;width:9787;height: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/sqTBAAAA2wAAAA8AAABkcnMvZG93bnJldi54bWxET82KwjAQvgu+QxjBi2i6HkRrU5FlF0QP&#10;ovUBhmZsi82k22Rr9emNsLC3+fh+J9n0phYdta6yrOBjFoEgzq2uuFBwyb6nSxDOI2usLZOCBznY&#10;pMNBgrG2dz5Rd/aFCCHsYlRQet/EUrq8JINuZhviwF1ta9AH2BZSt3gP4aaW8yhaSIMVh4YSG/os&#10;Kb+df40Czq4//aqQky9ts223X8nDMzsqNR712zUIT73/F/+5dzrMn8P7l3CAT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/sqTBAAAA2wAAAA8AAAAAAAAAAAAAAAAAnwIA&#10;AGRycy9kb3ducmV2LnhtbFBLBQYAAAAABAAEAPcAAACN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3" o:spid="_x0000_s1028" type="#_x0000_t202" style="position:absolute;left:1421;top:12040;width:800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E519D" w:rsidRDefault="002E519D" w:rsidP="002E519D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PARALI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YATILI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ÖĞRENCİLERİN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PANSİYON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TAKSİTLERİNİ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ÖDEME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PLANI</w:t>
                        </w:r>
                      </w:p>
                    </w:txbxContent>
                  </v:textbox>
                </v:shape>
                <v:shape id="docshape24" o:spid="_x0000_s1029" type="#_x0000_t202" style="position:absolute;left:1421;top:13516;width:7957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E519D" w:rsidRDefault="002E519D" w:rsidP="002E519D">
                        <w:pPr>
                          <w:spacing w:line="244" w:lineRule="exact"/>
                        </w:pPr>
                        <w:r>
                          <w:rPr>
                            <w:b/>
                          </w:rPr>
                          <w:t>NOT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proofErr w:type="gramStart"/>
                        <w:r>
                          <w:rPr>
                            <w:b/>
                          </w:rPr>
                          <w:t>)</w:t>
                        </w:r>
                        <w:proofErr w:type="gramEnd"/>
                        <w:r>
                          <w:t>Bu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tarihlerde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taksitini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ödemeyen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paralı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yatılı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öğrencinin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pansiyonla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ilişiği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kesilir.</w:t>
                        </w:r>
                      </w:p>
                      <w:p w:rsidR="002E519D" w:rsidRDefault="002E519D" w:rsidP="002E519D">
                        <w:pPr>
                          <w:spacing w:line="252" w:lineRule="exact"/>
                          <w:ind w:left="599"/>
                        </w:pPr>
                        <w:r>
                          <w:rPr>
                            <w:b/>
                          </w:rPr>
                          <w:t>2)</w:t>
                        </w:r>
                        <w:r>
                          <w:t>Taksitin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son ödeme günü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 ayın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iş gününe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kadardır.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PARALI</w:t>
      </w:r>
      <w:r>
        <w:rPr>
          <w:spacing w:val="-5"/>
        </w:rPr>
        <w:t xml:space="preserve"> </w:t>
      </w:r>
      <w:r>
        <w:t>YATILI</w:t>
      </w:r>
      <w:r>
        <w:rPr>
          <w:spacing w:val="-5"/>
        </w:rPr>
        <w:t xml:space="preserve"> </w:t>
      </w:r>
      <w:r>
        <w:t>ÖĞRENCİLER</w:t>
      </w:r>
      <w:r>
        <w:rPr>
          <w:spacing w:val="-5"/>
        </w:rPr>
        <w:t xml:space="preserve"> </w:t>
      </w:r>
      <w:r>
        <w:t>HAKKINDA</w:t>
      </w:r>
      <w:r>
        <w:rPr>
          <w:spacing w:val="-4"/>
        </w:rPr>
        <w:t xml:space="preserve"> </w:t>
      </w:r>
      <w:r>
        <w:t>AÇIKLAMALAR</w:t>
      </w:r>
    </w:p>
    <w:p w:rsidR="002E519D" w:rsidRDefault="002E519D" w:rsidP="002E519D">
      <w:pPr>
        <w:pStyle w:val="GvdeMetni"/>
        <w:spacing w:before="10"/>
        <w:rPr>
          <w:b/>
          <w:sz w:val="21"/>
        </w:rPr>
      </w:pPr>
    </w:p>
    <w:p w:rsidR="002E519D" w:rsidRDefault="002E519D" w:rsidP="002E519D">
      <w:pPr>
        <w:spacing w:line="251" w:lineRule="exact"/>
        <w:ind w:left="1801"/>
        <w:rPr>
          <w:b/>
          <w:i/>
        </w:rPr>
      </w:pPr>
      <w:r>
        <w:rPr>
          <w:b/>
          <w:i/>
        </w:rPr>
        <w:t>MİLLÎ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EĞİTİM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BAKANLIĞINA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BAĞLI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OKUL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PANSİYONLARI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YÖNETMELİĞİ</w:t>
      </w:r>
    </w:p>
    <w:p w:rsidR="002E519D" w:rsidRDefault="002E519D" w:rsidP="002E519D">
      <w:pPr>
        <w:spacing w:before="6" w:line="230" w:lineRule="auto"/>
        <w:ind w:left="421" w:right="545"/>
        <w:jc w:val="both"/>
        <w:rPr>
          <w:i/>
          <w:sz w:val="20"/>
        </w:rPr>
      </w:pPr>
      <w:r>
        <w:rPr>
          <w:b/>
          <w:i/>
          <w:sz w:val="20"/>
        </w:rPr>
        <w:t>Madde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51-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(1)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Paralı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yatılı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öğrencilerden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yıl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içinde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bulunulan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yılın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merkezi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yönetim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bütçe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kanununda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belirtilen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ücret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alınır.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Parasız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yatılı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öğrencilerin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pansiyon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ücretleri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aynı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miktar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üzerinden Devlet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tarafından karşılanır.</w:t>
      </w:r>
    </w:p>
    <w:p w:rsidR="002E519D" w:rsidRDefault="002E519D" w:rsidP="002E519D">
      <w:pPr>
        <w:pStyle w:val="ListeParagraf"/>
        <w:numPr>
          <w:ilvl w:val="1"/>
          <w:numId w:val="1"/>
        </w:numPr>
        <w:tabs>
          <w:tab w:val="left" w:pos="1619"/>
        </w:tabs>
        <w:spacing w:before="17" w:line="232" w:lineRule="auto"/>
        <w:ind w:right="458" w:firstLine="904"/>
        <w:jc w:val="both"/>
        <w:rPr>
          <w:i/>
          <w:sz w:val="20"/>
        </w:rPr>
      </w:pPr>
      <w:r>
        <w:rPr>
          <w:i/>
          <w:sz w:val="20"/>
        </w:rPr>
        <w:t xml:space="preserve">Paralı yatılı öğrencilerin pansiyon ücretleri ilk taksiti kayıt sırasında, diğer taksitleri ise </w:t>
      </w:r>
      <w:proofErr w:type="spellStart"/>
      <w:r>
        <w:rPr>
          <w:i/>
          <w:sz w:val="20"/>
        </w:rPr>
        <w:t>ise</w:t>
      </w:r>
      <w:proofErr w:type="spellEnd"/>
      <w:r>
        <w:rPr>
          <w:i/>
          <w:sz w:val="20"/>
        </w:rPr>
        <w:t xml:space="preserve"> kasım, şubat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nisan aylarının son iş gününe kadar olmak üzere dört taksitte ödenir. Taksitini zamanında ödemeyen öğrencinin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pansiyonla ilişiği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kesilir.</w:t>
      </w:r>
    </w:p>
    <w:p w:rsidR="002E519D" w:rsidRDefault="002E519D" w:rsidP="002E519D">
      <w:pPr>
        <w:pStyle w:val="ListeParagraf"/>
        <w:numPr>
          <w:ilvl w:val="1"/>
          <w:numId w:val="1"/>
        </w:numPr>
        <w:tabs>
          <w:tab w:val="left" w:pos="1614"/>
        </w:tabs>
        <w:spacing w:before="22" w:line="235" w:lineRule="auto"/>
        <w:ind w:right="459" w:firstLine="904"/>
        <w:jc w:val="both"/>
        <w:rPr>
          <w:i/>
          <w:sz w:val="20"/>
        </w:rPr>
      </w:pPr>
      <w:r>
        <w:rPr>
          <w:i/>
          <w:sz w:val="20"/>
        </w:rPr>
        <w:t>Ders yılı süresince paralı yatılı öğrenci alınabilir. Herhangi bir taksit devresinde pansiyona kabul olunan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öğrenci, taksitinin tamamını ödemek zorundadır. Bir taksit devresi içinde pansiyonla ilişiği kesilen öğrenciye bu devreye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ait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taksit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verilmez.</w:t>
      </w:r>
    </w:p>
    <w:p w:rsidR="002E519D" w:rsidRDefault="002E519D" w:rsidP="002E519D">
      <w:pPr>
        <w:pStyle w:val="ListeParagraf"/>
        <w:numPr>
          <w:ilvl w:val="1"/>
          <w:numId w:val="1"/>
        </w:numPr>
        <w:tabs>
          <w:tab w:val="left" w:pos="1509"/>
        </w:tabs>
        <w:spacing w:before="27" w:line="235" w:lineRule="auto"/>
        <w:ind w:right="459" w:firstLine="851"/>
        <w:jc w:val="both"/>
        <w:rPr>
          <w:i/>
          <w:sz w:val="20"/>
        </w:rPr>
      </w:pPr>
      <w:r>
        <w:rPr>
          <w:i/>
          <w:sz w:val="20"/>
        </w:rPr>
        <w:t>Bir pansiyondan diğer bir pansiyona nakil olan öğrencinin önceki okulunca alınan taksit miktarı nakil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olduğu okulun pansiyon taksitine sayılır. Nakil olduğu okulun pansiyon ücreti önceki pansiyon ücretinden fazla ise bu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taksite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ait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fark alınır. Eksik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fark geri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verilmez.</w:t>
      </w:r>
    </w:p>
    <w:p w:rsidR="002E519D" w:rsidRDefault="002E519D" w:rsidP="002E519D">
      <w:pPr>
        <w:pStyle w:val="GvdeMetni"/>
        <w:spacing w:before="1"/>
        <w:rPr>
          <w:i/>
          <w:sz w:val="23"/>
        </w:rPr>
      </w:pPr>
    </w:p>
    <w:p w:rsidR="002E519D" w:rsidRDefault="002E519D" w:rsidP="002E519D">
      <w:pPr>
        <w:spacing w:line="232" w:lineRule="auto"/>
        <w:ind w:left="421" w:right="458"/>
        <w:jc w:val="both"/>
        <w:rPr>
          <w:i/>
        </w:rPr>
      </w:pPr>
      <w:r>
        <w:rPr>
          <w:i/>
        </w:rPr>
        <w:t>*Aile gelirinin (01.01.2021 ve 31.12.2021) tarihleri arasındaki ailenin gelirleri toplamından</w:t>
      </w:r>
      <w:proofErr w:type="gramStart"/>
      <w:r>
        <w:rPr>
          <w:i/>
        </w:rPr>
        <w:t>)</w:t>
      </w:r>
      <w:proofErr w:type="gramEnd"/>
      <w:r>
        <w:rPr>
          <w:i/>
        </w:rPr>
        <w:t xml:space="preserve"> aile fertlerine</w:t>
      </w:r>
      <w:r>
        <w:rPr>
          <w:i/>
          <w:spacing w:val="1"/>
        </w:rPr>
        <w:t xml:space="preserve"> </w:t>
      </w:r>
      <w:r>
        <w:rPr>
          <w:i/>
        </w:rPr>
        <w:t xml:space="preserve">düşen yıllık gelir miktarı </w:t>
      </w:r>
      <w:r>
        <w:rPr>
          <w:b/>
          <w:color w:val="000000"/>
          <w:shd w:val="clear" w:color="auto" w:fill="FFFF00"/>
        </w:rPr>
        <w:t>18.160.00</w:t>
      </w:r>
      <w:r>
        <w:rPr>
          <w:b/>
          <w:color w:val="000000"/>
        </w:rPr>
        <w:t xml:space="preserve"> TL </w:t>
      </w:r>
      <w:r>
        <w:rPr>
          <w:i/>
          <w:color w:val="000000"/>
        </w:rPr>
        <w:t>‘den fazla ise öğrenciniz paralı yatılı olarak öğrenimine devam</w:t>
      </w:r>
      <w:r>
        <w:rPr>
          <w:i/>
          <w:color w:val="000000"/>
          <w:spacing w:val="1"/>
        </w:rPr>
        <w:t xml:space="preserve"> </w:t>
      </w:r>
      <w:r>
        <w:rPr>
          <w:i/>
          <w:color w:val="000000"/>
        </w:rPr>
        <w:t>edecektir.</w:t>
      </w:r>
    </w:p>
    <w:p w:rsidR="002E519D" w:rsidRDefault="002E519D" w:rsidP="002E519D">
      <w:pPr>
        <w:spacing w:before="23" w:line="232" w:lineRule="auto"/>
        <w:ind w:left="421" w:right="536"/>
        <w:jc w:val="both"/>
        <w:rPr>
          <w:b/>
        </w:rPr>
      </w:pPr>
      <w:r>
        <w:t xml:space="preserve">*Paralı yatılı öğrencilerin </w:t>
      </w:r>
      <w:r>
        <w:rPr>
          <w:b/>
        </w:rPr>
        <w:t xml:space="preserve">2022 - 2023 </w:t>
      </w:r>
      <w:r>
        <w:t xml:space="preserve">öğretim yılının ilk iki taksiti ( </w:t>
      </w:r>
      <w:r>
        <w:rPr>
          <w:b/>
        </w:rPr>
        <w:t xml:space="preserve">eylül – </w:t>
      </w:r>
      <w:proofErr w:type="gramStart"/>
      <w:r>
        <w:rPr>
          <w:b/>
        </w:rPr>
        <w:t>kasım</w:t>
      </w:r>
      <w:proofErr w:type="gramEnd"/>
      <w:r>
        <w:rPr>
          <w:b/>
        </w:rPr>
        <w:t xml:space="preserve"> 2022 </w:t>
      </w:r>
      <w:r>
        <w:t xml:space="preserve">) toplamı </w:t>
      </w:r>
      <w:r>
        <w:rPr>
          <w:b/>
          <w:color w:val="000000"/>
          <w:shd w:val="clear" w:color="auto" w:fill="FFFF00"/>
        </w:rPr>
        <w:t>2.270 TL (</w:t>
      </w:r>
      <w:r>
        <w:rPr>
          <w:b/>
          <w:color w:val="000000"/>
          <w:spacing w:val="-52"/>
        </w:rPr>
        <w:t xml:space="preserve"> </w:t>
      </w:r>
      <w:r>
        <w:rPr>
          <w:b/>
          <w:color w:val="000000"/>
          <w:shd w:val="clear" w:color="auto" w:fill="FFFF00"/>
        </w:rPr>
        <w:t>1.135</w:t>
      </w:r>
      <w:r>
        <w:rPr>
          <w:b/>
          <w:color w:val="000000"/>
        </w:rPr>
        <w:t xml:space="preserve"> </w:t>
      </w:r>
      <w:r>
        <w:rPr>
          <w:b/>
          <w:color w:val="000000"/>
          <w:shd w:val="clear" w:color="auto" w:fill="FFFF00"/>
        </w:rPr>
        <w:t>x 2)</w:t>
      </w:r>
      <w:r>
        <w:rPr>
          <w:b/>
          <w:color w:val="000000"/>
          <w:spacing w:val="-2"/>
          <w:shd w:val="clear" w:color="auto" w:fill="FFFF00"/>
        </w:rPr>
        <w:t xml:space="preserve"> </w:t>
      </w:r>
      <w:proofErr w:type="spellStart"/>
      <w:r>
        <w:rPr>
          <w:b/>
          <w:color w:val="000000"/>
        </w:rPr>
        <w:t>dir</w:t>
      </w:r>
      <w:proofErr w:type="spellEnd"/>
      <w:r>
        <w:rPr>
          <w:b/>
          <w:color w:val="000000"/>
        </w:rPr>
        <w:t>.</w:t>
      </w:r>
    </w:p>
    <w:p w:rsidR="002E519D" w:rsidRDefault="002E519D" w:rsidP="002E519D">
      <w:pPr>
        <w:spacing w:line="248" w:lineRule="exact"/>
        <w:ind w:left="421"/>
        <w:jc w:val="both"/>
      </w:pPr>
      <w:r>
        <w:t>*Son</w:t>
      </w:r>
      <w:r>
        <w:rPr>
          <w:spacing w:val="-2"/>
        </w:rPr>
        <w:t xml:space="preserve"> </w:t>
      </w:r>
      <w:r>
        <w:t>iki taksiti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rPr>
          <w:b/>
        </w:rPr>
        <w:t>şubat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nisan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2023</w:t>
      </w:r>
      <w:r>
        <w:rPr>
          <w:b/>
          <w:spacing w:val="-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rPr>
          <w:b/>
        </w:rPr>
        <w:t>2023</w:t>
      </w:r>
      <w:r>
        <w:rPr>
          <w:b/>
          <w:spacing w:val="-1"/>
        </w:rPr>
        <w:t xml:space="preserve"> </w:t>
      </w:r>
      <w:r>
        <w:rPr>
          <w:b/>
        </w:rPr>
        <w:t>mali</w:t>
      </w:r>
      <w:r>
        <w:rPr>
          <w:b/>
          <w:spacing w:val="-1"/>
        </w:rPr>
        <w:t xml:space="preserve"> </w:t>
      </w:r>
      <w:r>
        <w:rPr>
          <w:b/>
        </w:rPr>
        <w:t>yılı</w:t>
      </w:r>
      <w:r>
        <w:t>nın</w:t>
      </w:r>
      <w:r>
        <w:rPr>
          <w:spacing w:val="-1"/>
        </w:rPr>
        <w:t xml:space="preserve"> </w:t>
      </w:r>
      <w:r>
        <w:t>bütçesine</w:t>
      </w:r>
      <w:r>
        <w:rPr>
          <w:spacing w:val="-1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belirlenecektir.</w:t>
      </w:r>
    </w:p>
    <w:p w:rsidR="002E519D" w:rsidRDefault="002E519D" w:rsidP="002E519D">
      <w:pPr>
        <w:pStyle w:val="GvdeMetni"/>
        <w:spacing w:before="4"/>
        <w:ind w:left="421"/>
        <w:jc w:val="both"/>
      </w:pPr>
      <w:r>
        <w:t>*Paralı</w:t>
      </w:r>
      <w:r>
        <w:rPr>
          <w:spacing w:val="-5"/>
        </w:rPr>
        <w:t xml:space="preserve"> </w:t>
      </w:r>
      <w:r>
        <w:t>yatılı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taksitleri</w:t>
      </w:r>
      <w:r>
        <w:rPr>
          <w:spacing w:val="-1"/>
        </w:rPr>
        <w:t xml:space="preserve"> </w:t>
      </w:r>
      <w:r>
        <w:t>okulumuza</w:t>
      </w:r>
      <w:r>
        <w:rPr>
          <w:spacing w:val="-3"/>
        </w:rPr>
        <w:t xml:space="preserve"> </w:t>
      </w:r>
      <w:r>
        <w:t>teslim</w:t>
      </w:r>
      <w:r>
        <w:rPr>
          <w:spacing w:val="-4"/>
        </w:rPr>
        <w:t xml:space="preserve"> </w:t>
      </w:r>
      <w:r>
        <w:t>edilerek</w:t>
      </w:r>
      <w:r>
        <w:rPr>
          <w:spacing w:val="-3"/>
        </w:rPr>
        <w:t xml:space="preserve"> </w:t>
      </w:r>
      <w:r>
        <w:t>gerekli</w:t>
      </w:r>
      <w:r>
        <w:rPr>
          <w:spacing w:val="-5"/>
        </w:rPr>
        <w:t xml:space="preserve"> </w:t>
      </w:r>
      <w:r>
        <w:t>makbuz</w:t>
      </w:r>
      <w:r>
        <w:rPr>
          <w:spacing w:val="-2"/>
        </w:rPr>
        <w:t xml:space="preserve"> </w:t>
      </w:r>
      <w:r>
        <w:t>alınacaktır.</w:t>
      </w:r>
    </w:p>
    <w:p w:rsidR="002E519D" w:rsidRDefault="002E519D" w:rsidP="002E519D">
      <w:pPr>
        <w:pStyle w:val="GvdeMetni"/>
        <w:spacing w:before="1"/>
      </w:pPr>
    </w:p>
    <w:p w:rsidR="002E519D" w:rsidRDefault="002E519D" w:rsidP="002E519D">
      <w:pPr>
        <w:pStyle w:val="GvdeMetni"/>
        <w:spacing w:before="1" w:line="232" w:lineRule="auto"/>
        <w:ind w:left="421" w:right="579"/>
        <w:jc w:val="both"/>
      </w:pPr>
      <w:r>
        <w:t>Paralı Yatılı öğrencilerimizin pansiyon taksitleri ödeme planı aşağıya çıkarılmış olup, bilgilerinizi ve gereğini</w:t>
      </w:r>
      <w:r>
        <w:rPr>
          <w:spacing w:val="-53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>ederim.</w:t>
      </w:r>
    </w:p>
    <w:p w:rsidR="002E519D" w:rsidRDefault="002E519D" w:rsidP="002E519D">
      <w:pPr>
        <w:pStyle w:val="GvdeMetni"/>
        <w:spacing w:before="8"/>
        <w:rPr>
          <w:sz w:val="34"/>
        </w:rPr>
      </w:pPr>
    </w:p>
    <w:p w:rsidR="002E519D" w:rsidRDefault="002E519D" w:rsidP="002E519D">
      <w:pPr>
        <w:spacing w:before="1"/>
        <w:ind w:left="8321"/>
        <w:rPr>
          <w:sz w:val="28"/>
        </w:rPr>
      </w:pPr>
      <w:r>
        <w:rPr>
          <w:sz w:val="28"/>
        </w:rPr>
        <w:t>Sami ÖZER</w:t>
      </w:r>
    </w:p>
    <w:p w:rsidR="002E519D" w:rsidRDefault="002E519D" w:rsidP="002E519D">
      <w:pPr>
        <w:spacing w:before="14"/>
        <w:ind w:left="8362"/>
        <w:rPr>
          <w:b/>
        </w:rPr>
      </w:pPr>
      <w:r>
        <w:rPr>
          <w:b/>
        </w:rPr>
        <w:t>Okul</w:t>
      </w:r>
      <w:r>
        <w:rPr>
          <w:b/>
          <w:spacing w:val="-2"/>
        </w:rPr>
        <w:t xml:space="preserve"> </w:t>
      </w:r>
      <w:r>
        <w:rPr>
          <w:b/>
        </w:rPr>
        <w:t>Müdürü</w:t>
      </w: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rPr>
          <w:b/>
          <w:sz w:val="20"/>
        </w:rPr>
      </w:pPr>
    </w:p>
    <w:p w:rsidR="002E519D" w:rsidRDefault="002E519D" w:rsidP="002E519D">
      <w:pPr>
        <w:pStyle w:val="GvdeMetni"/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1419"/>
        <w:gridCol w:w="599"/>
        <w:gridCol w:w="370"/>
        <w:gridCol w:w="1425"/>
        <w:gridCol w:w="452"/>
        <w:gridCol w:w="591"/>
        <w:gridCol w:w="2637"/>
      </w:tblGrid>
      <w:tr w:rsidR="002E519D" w:rsidRPr="00B5774D" w:rsidTr="007116AB">
        <w:trPr>
          <w:trHeight w:val="229"/>
        </w:trPr>
        <w:tc>
          <w:tcPr>
            <w:tcW w:w="1419" w:type="dxa"/>
          </w:tcPr>
          <w:p w:rsidR="002E519D" w:rsidRPr="00B5774D" w:rsidRDefault="002E519D" w:rsidP="007116AB">
            <w:pPr>
              <w:pStyle w:val="TableParagraph"/>
              <w:spacing w:line="209" w:lineRule="exact"/>
              <w:ind w:left="200"/>
              <w:rPr>
                <w:b/>
                <w:sz w:val="20"/>
                <w:szCs w:val="20"/>
              </w:rPr>
            </w:pPr>
            <w:r w:rsidRPr="00B5774D">
              <w:rPr>
                <w:b/>
                <w:sz w:val="20"/>
                <w:szCs w:val="20"/>
              </w:rPr>
              <w:t>1.TAKSİT</w:t>
            </w:r>
          </w:p>
        </w:tc>
        <w:tc>
          <w:tcPr>
            <w:tcW w:w="2394" w:type="dxa"/>
            <w:gridSpan w:val="3"/>
          </w:tcPr>
          <w:p w:rsidR="002E519D" w:rsidRPr="00B5774D" w:rsidRDefault="002E519D" w:rsidP="007116AB">
            <w:pPr>
              <w:pStyle w:val="TableParagraph"/>
              <w:spacing w:line="209" w:lineRule="exact"/>
              <w:ind w:left="360"/>
              <w:rPr>
                <w:b/>
                <w:sz w:val="20"/>
                <w:szCs w:val="20"/>
              </w:rPr>
            </w:pPr>
            <w:r w:rsidRPr="00B5774D">
              <w:rPr>
                <w:b/>
                <w:color w:val="000000"/>
                <w:w w:val="95"/>
                <w:sz w:val="20"/>
                <w:szCs w:val="20"/>
                <w:shd w:val="clear" w:color="auto" w:fill="FFFF00"/>
              </w:rPr>
              <w:t>İlk</w:t>
            </w:r>
            <w:r w:rsidRPr="00B5774D">
              <w:rPr>
                <w:b/>
                <w:color w:val="000000"/>
                <w:spacing w:val="9"/>
                <w:w w:val="95"/>
                <w:sz w:val="20"/>
                <w:szCs w:val="20"/>
                <w:shd w:val="clear" w:color="auto" w:fill="FFFF00"/>
              </w:rPr>
              <w:t xml:space="preserve"> </w:t>
            </w:r>
            <w:proofErr w:type="spellStart"/>
            <w:r w:rsidRPr="00B5774D">
              <w:rPr>
                <w:b/>
                <w:color w:val="000000"/>
                <w:w w:val="95"/>
                <w:sz w:val="20"/>
                <w:szCs w:val="20"/>
                <w:shd w:val="clear" w:color="auto" w:fill="FFFF00"/>
              </w:rPr>
              <w:t>kayıtta</w:t>
            </w:r>
            <w:proofErr w:type="spellEnd"/>
            <w:r w:rsidRPr="00B5774D">
              <w:rPr>
                <w:b/>
                <w:color w:val="000000"/>
                <w:spacing w:val="12"/>
                <w:w w:val="95"/>
                <w:sz w:val="20"/>
                <w:szCs w:val="20"/>
                <w:shd w:val="clear" w:color="auto" w:fill="FFFF00"/>
              </w:rPr>
              <w:t xml:space="preserve"> </w:t>
            </w:r>
            <w:r w:rsidRPr="00B5774D">
              <w:rPr>
                <w:b/>
                <w:color w:val="000000"/>
                <w:w w:val="95"/>
                <w:sz w:val="20"/>
                <w:szCs w:val="20"/>
                <w:shd w:val="clear" w:color="auto" w:fill="FFFF00"/>
              </w:rPr>
              <w:t>(</w:t>
            </w:r>
            <w:proofErr w:type="spellStart"/>
            <w:r w:rsidRPr="00B5774D">
              <w:rPr>
                <w:b/>
                <w:color w:val="000000"/>
                <w:w w:val="95"/>
                <w:sz w:val="20"/>
                <w:szCs w:val="20"/>
                <w:shd w:val="clear" w:color="auto" w:fill="FFFF00"/>
              </w:rPr>
              <w:t>peşin</w:t>
            </w:r>
            <w:proofErr w:type="spellEnd"/>
            <w:r w:rsidRPr="00B5774D">
              <w:rPr>
                <w:b/>
                <w:color w:val="000000"/>
                <w:w w:val="95"/>
                <w:sz w:val="20"/>
                <w:szCs w:val="20"/>
                <w:shd w:val="clear" w:color="auto" w:fill="FFFF00"/>
              </w:rPr>
              <w:t>)</w:t>
            </w:r>
            <w:r w:rsidRPr="00B5774D">
              <w:rPr>
                <w:b/>
                <w:color w:val="000000"/>
                <w:spacing w:val="-16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452" w:type="dxa"/>
          </w:tcPr>
          <w:p w:rsidR="002E519D" w:rsidRPr="00B5774D" w:rsidRDefault="002E519D" w:rsidP="007116AB">
            <w:pPr>
              <w:pStyle w:val="TableParagraph"/>
              <w:spacing w:line="209" w:lineRule="exact"/>
              <w:ind w:right="27"/>
              <w:jc w:val="right"/>
              <w:rPr>
                <w:b/>
                <w:sz w:val="20"/>
                <w:szCs w:val="20"/>
              </w:rPr>
            </w:pPr>
            <w:r w:rsidRPr="00B5774D">
              <w:rPr>
                <w:b/>
                <w:w w:val="99"/>
                <w:sz w:val="20"/>
                <w:szCs w:val="20"/>
              </w:rPr>
              <w:t>:</w:t>
            </w:r>
          </w:p>
        </w:tc>
        <w:tc>
          <w:tcPr>
            <w:tcW w:w="591" w:type="dxa"/>
          </w:tcPr>
          <w:p w:rsidR="002E519D" w:rsidRPr="00B5774D" w:rsidRDefault="002E519D" w:rsidP="007116AB">
            <w:pPr>
              <w:pStyle w:val="TableParagraph"/>
              <w:spacing w:line="209" w:lineRule="exact"/>
              <w:ind w:left="37"/>
              <w:rPr>
                <w:b/>
                <w:sz w:val="20"/>
                <w:szCs w:val="20"/>
              </w:rPr>
            </w:pPr>
            <w:r w:rsidRPr="00B5774D">
              <w:rPr>
                <w:b/>
                <w:color w:val="000000"/>
                <w:w w:val="95"/>
                <w:sz w:val="20"/>
                <w:szCs w:val="20"/>
                <w:shd w:val="clear" w:color="auto" w:fill="FFFF00"/>
              </w:rPr>
              <w:t>1.135,</w:t>
            </w:r>
          </w:p>
        </w:tc>
        <w:tc>
          <w:tcPr>
            <w:tcW w:w="2637" w:type="dxa"/>
          </w:tcPr>
          <w:p w:rsidR="002E519D" w:rsidRPr="00B5774D" w:rsidRDefault="002E519D" w:rsidP="007116AB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B5774D">
              <w:rPr>
                <w:b/>
                <w:sz w:val="20"/>
                <w:szCs w:val="20"/>
                <w:highlight w:val="yellow"/>
              </w:rPr>
              <w:t>00</w:t>
            </w:r>
            <w:r w:rsidRPr="00B5774D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2E519D" w:rsidRPr="00B5774D" w:rsidTr="007116AB">
        <w:trPr>
          <w:trHeight w:val="238"/>
        </w:trPr>
        <w:tc>
          <w:tcPr>
            <w:tcW w:w="1419" w:type="dxa"/>
          </w:tcPr>
          <w:p w:rsidR="002E519D" w:rsidRPr="00B5774D" w:rsidRDefault="002E519D" w:rsidP="007116AB">
            <w:pPr>
              <w:pStyle w:val="TableParagraph"/>
              <w:spacing w:line="219" w:lineRule="exact"/>
              <w:ind w:left="200"/>
              <w:rPr>
                <w:b/>
                <w:sz w:val="20"/>
                <w:szCs w:val="20"/>
              </w:rPr>
            </w:pPr>
            <w:r w:rsidRPr="00B5774D">
              <w:rPr>
                <w:b/>
                <w:sz w:val="20"/>
                <w:szCs w:val="20"/>
              </w:rPr>
              <w:t>2.TAKSİT</w:t>
            </w:r>
          </w:p>
        </w:tc>
        <w:tc>
          <w:tcPr>
            <w:tcW w:w="599" w:type="dxa"/>
          </w:tcPr>
          <w:p w:rsidR="002E519D" w:rsidRPr="00B5774D" w:rsidRDefault="002E519D" w:rsidP="007116AB">
            <w:pPr>
              <w:pStyle w:val="TableParagraph"/>
              <w:spacing w:line="219" w:lineRule="exact"/>
              <w:ind w:right="-58"/>
              <w:jc w:val="center"/>
              <w:rPr>
                <w:b/>
                <w:sz w:val="20"/>
                <w:szCs w:val="20"/>
              </w:rPr>
            </w:pPr>
            <w:r w:rsidRPr="00B5774D">
              <w:rPr>
                <w:b/>
                <w:color w:val="000000"/>
                <w:sz w:val="20"/>
                <w:szCs w:val="20"/>
                <w:shd w:val="clear" w:color="auto" w:fill="FFFF00"/>
              </w:rPr>
              <w:t xml:space="preserve">01 </w:t>
            </w:r>
            <w:r w:rsidRPr="00B5774D">
              <w:rPr>
                <w:b/>
                <w:color w:val="000000"/>
                <w:spacing w:val="-12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370" w:type="dxa"/>
          </w:tcPr>
          <w:p w:rsidR="002E519D" w:rsidRPr="00B5774D" w:rsidRDefault="002E519D" w:rsidP="007116AB">
            <w:pPr>
              <w:pStyle w:val="TableParagraph"/>
              <w:spacing w:line="219" w:lineRule="exact"/>
              <w:ind w:left="44" w:right="-15"/>
              <w:jc w:val="center"/>
              <w:rPr>
                <w:b/>
                <w:sz w:val="20"/>
                <w:szCs w:val="20"/>
              </w:rPr>
            </w:pPr>
            <w:r w:rsidRPr="00B5774D">
              <w:rPr>
                <w:b/>
                <w:color w:val="000000"/>
                <w:sz w:val="20"/>
                <w:szCs w:val="20"/>
                <w:shd w:val="clear" w:color="auto" w:fill="FFFF00"/>
              </w:rPr>
              <w:t>- 30</w:t>
            </w:r>
            <w:r w:rsidRPr="00B5774D">
              <w:rPr>
                <w:b/>
                <w:color w:val="000000"/>
                <w:spacing w:val="-32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425" w:type="dxa"/>
          </w:tcPr>
          <w:p w:rsidR="002E519D" w:rsidRPr="00B5774D" w:rsidRDefault="002E519D" w:rsidP="007116AB">
            <w:pPr>
              <w:pStyle w:val="TableParagraph"/>
              <w:spacing w:line="219" w:lineRule="exact"/>
              <w:ind w:left="10"/>
              <w:rPr>
                <w:b/>
                <w:sz w:val="20"/>
                <w:szCs w:val="20"/>
              </w:rPr>
            </w:pPr>
            <w:r w:rsidRPr="00B5774D">
              <w:rPr>
                <w:b/>
                <w:color w:val="000000"/>
                <w:w w:val="95"/>
                <w:sz w:val="20"/>
                <w:szCs w:val="20"/>
                <w:shd w:val="clear" w:color="auto" w:fill="FFFF00"/>
              </w:rPr>
              <w:t>KASIM</w:t>
            </w:r>
            <w:r w:rsidRPr="00B5774D">
              <w:rPr>
                <w:b/>
                <w:color w:val="000000"/>
                <w:spacing w:val="5"/>
                <w:w w:val="95"/>
                <w:sz w:val="20"/>
                <w:szCs w:val="20"/>
                <w:shd w:val="clear" w:color="auto" w:fill="FFFF00"/>
              </w:rPr>
              <w:t xml:space="preserve"> </w:t>
            </w:r>
            <w:r w:rsidRPr="00B5774D">
              <w:rPr>
                <w:b/>
                <w:color w:val="000000"/>
                <w:w w:val="95"/>
                <w:sz w:val="20"/>
                <w:szCs w:val="20"/>
                <w:shd w:val="clear" w:color="auto" w:fill="FFFF00"/>
              </w:rPr>
              <w:t>2022</w:t>
            </w:r>
            <w:r w:rsidRPr="00B5774D">
              <w:rPr>
                <w:b/>
                <w:color w:val="000000"/>
                <w:spacing w:val="-17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3680" w:type="dxa"/>
            <w:gridSpan w:val="3"/>
          </w:tcPr>
          <w:p w:rsidR="002E519D" w:rsidRPr="00B5774D" w:rsidRDefault="002E519D" w:rsidP="007116AB">
            <w:pPr>
              <w:pStyle w:val="TableParagraph"/>
              <w:spacing w:line="219" w:lineRule="exact"/>
              <w:ind w:left="366"/>
              <w:rPr>
                <w:b/>
                <w:sz w:val="20"/>
                <w:szCs w:val="20"/>
              </w:rPr>
            </w:pPr>
            <w:r w:rsidRPr="00B5774D">
              <w:rPr>
                <w:b/>
                <w:sz w:val="20"/>
                <w:szCs w:val="20"/>
              </w:rPr>
              <w:t>:</w:t>
            </w:r>
            <w:r w:rsidRPr="00B5774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5774D">
              <w:rPr>
                <w:b/>
                <w:sz w:val="20"/>
                <w:szCs w:val="20"/>
                <w:highlight w:val="yellow"/>
              </w:rPr>
              <w:t>1.135,00</w:t>
            </w:r>
            <w:r w:rsidRPr="00B5774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5774D">
              <w:rPr>
                <w:b/>
                <w:sz w:val="20"/>
                <w:szCs w:val="20"/>
              </w:rPr>
              <w:t>TL</w:t>
            </w:r>
          </w:p>
        </w:tc>
      </w:tr>
      <w:tr w:rsidR="002E519D" w:rsidRPr="00B5774D" w:rsidTr="007116AB">
        <w:trPr>
          <w:trHeight w:val="238"/>
        </w:trPr>
        <w:tc>
          <w:tcPr>
            <w:tcW w:w="1419" w:type="dxa"/>
          </w:tcPr>
          <w:p w:rsidR="002E519D" w:rsidRPr="00B5774D" w:rsidRDefault="002E519D" w:rsidP="007116AB">
            <w:pPr>
              <w:pStyle w:val="TableParagraph"/>
              <w:spacing w:line="218" w:lineRule="exact"/>
              <w:ind w:left="200"/>
              <w:rPr>
                <w:b/>
                <w:sz w:val="20"/>
                <w:szCs w:val="20"/>
              </w:rPr>
            </w:pPr>
            <w:r w:rsidRPr="00B5774D">
              <w:rPr>
                <w:b/>
                <w:sz w:val="20"/>
                <w:szCs w:val="20"/>
              </w:rPr>
              <w:t>3.TAKSİT</w:t>
            </w:r>
          </w:p>
        </w:tc>
        <w:tc>
          <w:tcPr>
            <w:tcW w:w="599" w:type="dxa"/>
          </w:tcPr>
          <w:p w:rsidR="002E519D" w:rsidRPr="00B5774D" w:rsidRDefault="002E519D" w:rsidP="007116AB">
            <w:pPr>
              <w:pStyle w:val="TableParagraph"/>
              <w:spacing w:line="218" w:lineRule="exact"/>
              <w:ind w:right="-58"/>
              <w:jc w:val="center"/>
              <w:rPr>
                <w:b/>
                <w:sz w:val="20"/>
                <w:szCs w:val="20"/>
              </w:rPr>
            </w:pPr>
            <w:r w:rsidRPr="00B5774D">
              <w:rPr>
                <w:b/>
                <w:color w:val="000000"/>
                <w:sz w:val="20"/>
                <w:szCs w:val="20"/>
                <w:shd w:val="clear" w:color="auto" w:fill="FFFF00"/>
              </w:rPr>
              <w:t xml:space="preserve">08 </w:t>
            </w:r>
            <w:r w:rsidRPr="00B5774D">
              <w:rPr>
                <w:b/>
                <w:color w:val="000000"/>
                <w:spacing w:val="-12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370" w:type="dxa"/>
          </w:tcPr>
          <w:p w:rsidR="002E519D" w:rsidRPr="00B5774D" w:rsidRDefault="002E519D" w:rsidP="007116AB">
            <w:pPr>
              <w:pStyle w:val="TableParagraph"/>
              <w:spacing w:line="218" w:lineRule="exact"/>
              <w:ind w:left="44" w:right="-15"/>
              <w:jc w:val="center"/>
              <w:rPr>
                <w:b/>
                <w:sz w:val="20"/>
                <w:szCs w:val="20"/>
              </w:rPr>
            </w:pPr>
            <w:r w:rsidRPr="00B5774D">
              <w:rPr>
                <w:b/>
                <w:color w:val="000000"/>
                <w:sz w:val="20"/>
                <w:szCs w:val="20"/>
                <w:shd w:val="clear" w:color="auto" w:fill="FFFF00"/>
              </w:rPr>
              <w:t>- 28</w:t>
            </w:r>
            <w:r w:rsidRPr="00B5774D">
              <w:rPr>
                <w:b/>
                <w:color w:val="000000"/>
                <w:spacing w:val="-32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425" w:type="dxa"/>
          </w:tcPr>
          <w:p w:rsidR="002E519D" w:rsidRPr="00B5774D" w:rsidRDefault="002E519D" w:rsidP="007116AB">
            <w:pPr>
              <w:pStyle w:val="TableParagraph"/>
              <w:spacing w:line="218" w:lineRule="exact"/>
              <w:rPr>
                <w:b/>
                <w:sz w:val="20"/>
                <w:szCs w:val="20"/>
              </w:rPr>
            </w:pPr>
            <w:r w:rsidRPr="00B5774D">
              <w:rPr>
                <w:b/>
                <w:color w:val="000000"/>
                <w:w w:val="95"/>
                <w:sz w:val="20"/>
                <w:szCs w:val="20"/>
                <w:shd w:val="clear" w:color="auto" w:fill="FFFF00"/>
              </w:rPr>
              <w:t xml:space="preserve"> ŞUBAT</w:t>
            </w:r>
            <w:r w:rsidRPr="00B5774D">
              <w:rPr>
                <w:b/>
                <w:color w:val="000000"/>
                <w:spacing w:val="7"/>
                <w:w w:val="95"/>
                <w:sz w:val="20"/>
                <w:szCs w:val="20"/>
                <w:shd w:val="clear" w:color="auto" w:fill="FFFF00"/>
              </w:rPr>
              <w:t xml:space="preserve"> </w:t>
            </w:r>
            <w:r w:rsidRPr="00B5774D">
              <w:rPr>
                <w:b/>
                <w:color w:val="000000"/>
                <w:w w:val="95"/>
                <w:sz w:val="20"/>
                <w:szCs w:val="20"/>
                <w:shd w:val="clear" w:color="auto" w:fill="FFFF00"/>
              </w:rPr>
              <w:t>2023</w:t>
            </w:r>
          </w:p>
        </w:tc>
        <w:tc>
          <w:tcPr>
            <w:tcW w:w="3680" w:type="dxa"/>
            <w:gridSpan w:val="3"/>
          </w:tcPr>
          <w:p w:rsidR="002E519D" w:rsidRPr="00B5774D" w:rsidRDefault="002E519D" w:rsidP="007116AB">
            <w:pPr>
              <w:pStyle w:val="TableParagraph"/>
              <w:spacing w:line="218" w:lineRule="exact"/>
              <w:ind w:left="347"/>
              <w:rPr>
                <w:b/>
                <w:sz w:val="20"/>
                <w:szCs w:val="20"/>
              </w:rPr>
            </w:pPr>
            <w:r w:rsidRPr="00B5774D">
              <w:rPr>
                <w:b/>
                <w:w w:val="95"/>
                <w:sz w:val="20"/>
                <w:szCs w:val="20"/>
              </w:rPr>
              <w:t>:</w:t>
            </w:r>
            <w:r w:rsidRPr="00B5774D">
              <w:rPr>
                <w:b/>
                <w:spacing w:val="14"/>
                <w:w w:val="95"/>
                <w:sz w:val="20"/>
                <w:szCs w:val="20"/>
              </w:rPr>
              <w:t xml:space="preserve"> </w:t>
            </w:r>
            <w:r w:rsidRPr="00B5774D">
              <w:rPr>
                <w:b/>
                <w:w w:val="95"/>
                <w:sz w:val="20"/>
                <w:szCs w:val="20"/>
              </w:rPr>
              <w:t>2023</w:t>
            </w:r>
            <w:r w:rsidRPr="00B5774D">
              <w:rPr>
                <w:b/>
                <w:spacing w:val="22"/>
                <w:w w:val="95"/>
                <w:sz w:val="20"/>
                <w:szCs w:val="20"/>
              </w:rPr>
              <w:t xml:space="preserve"> </w:t>
            </w:r>
            <w:r w:rsidRPr="00B5774D">
              <w:rPr>
                <w:b/>
                <w:w w:val="95"/>
                <w:sz w:val="20"/>
                <w:szCs w:val="20"/>
              </w:rPr>
              <w:t>Mali</w:t>
            </w:r>
            <w:r w:rsidRPr="00B5774D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 w:rsidRPr="00B5774D">
              <w:rPr>
                <w:b/>
                <w:w w:val="95"/>
                <w:sz w:val="20"/>
                <w:szCs w:val="20"/>
              </w:rPr>
              <w:t>yılı</w:t>
            </w:r>
            <w:proofErr w:type="spellEnd"/>
            <w:r w:rsidRPr="00B5774D">
              <w:rPr>
                <w:b/>
                <w:spacing w:val="15"/>
                <w:w w:val="95"/>
                <w:sz w:val="20"/>
                <w:szCs w:val="20"/>
              </w:rPr>
              <w:t xml:space="preserve"> </w:t>
            </w:r>
            <w:proofErr w:type="spellStart"/>
            <w:r w:rsidRPr="00B5774D">
              <w:rPr>
                <w:b/>
                <w:w w:val="95"/>
                <w:sz w:val="20"/>
                <w:szCs w:val="20"/>
              </w:rPr>
              <w:t>bütçesinde</w:t>
            </w:r>
            <w:proofErr w:type="spellEnd"/>
            <w:r w:rsidRPr="00B5774D">
              <w:rPr>
                <w:b/>
                <w:spacing w:val="17"/>
                <w:w w:val="95"/>
                <w:sz w:val="20"/>
                <w:szCs w:val="20"/>
              </w:rPr>
              <w:t xml:space="preserve"> </w:t>
            </w:r>
            <w:proofErr w:type="spellStart"/>
            <w:r w:rsidRPr="00B5774D">
              <w:rPr>
                <w:b/>
                <w:w w:val="95"/>
                <w:sz w:val="20"/>
                <w:szCs w:val="20"/>
              </w:rPr>
              <w:t>belirlenecek</w:t>
            </w:r>
            <w:proofErr w:type="spellEnd"/>
          </w:p>
        </w:tc>
      </w:tr>
      <w:tr w:rsidR="002E519D" w:rsidRPr="00B5774D" w:rsidTr="007116AB">
        <w:trPr>
          <w:trHeight w:val="229"/>
        </w:trPr>
        <w:tc>
          <w:tcPr>
            <w:tcW w:w="1419" w:type="dxa"/>
          </w:tcPr>
          <w:p w:rsidR="002E519D" w:rsidRPr="00B5774D" w:rsidRDefault="002E519D" w:rsidP="007116AB">
            <w:pPr>
              <w:pStyle w:val="TableParagraph"/>
              <w:spacing w:line="209" w:lineRule="exact"/>
              <w:ind w:left="200"/>
              <w:rPr>
                <w:b/>
                <w:sz w:val="20"/>
                <w:szCs w:val="20"/>
              </w:rPr>
            </w:pPr>
            <w:r w:rsidRPr="00B5774D">
              <w:rPr>
                <w:b/>
                <w:sz w:val="20"/>
                <w:szCs w:val="20"/>
              </w:rPr>
              <w:t>4.TAKSİT</w:t>
            </w:r>
          </w:p>
        </w:tc>
        <w:tc>
          <w:tcPr>
            <w:tcW w:w="2394" w:type="dxa"/>
            <w:gridSpan w:val="3"/>
          </w:tcPr>
          <w:p w:rsidR="002E519D" w:rsidRPr="00B5774D" w:rsidRDefault="002E519D" w:rsidP="007116AB">
            <w:pPr>
              <w:pStyle w:val="TableParagraph"/>
              <w:spacing w:line="209" w:lineRule="exact"/>
              <w:rPr>
                <w:b/>
                <w:sz w:val="20"/>
                <w:szCs w:val="20"/>
              </w:rPr>
            </w:pPr>
            <w:r w:rsidRPr="00B5774D">
              <w:rPr>
                <w:b/>
                <w:color w:val="000000"/>
                <w:sz w:val="20"/>
                <w:szCs w:val="20"/>
                <w:shd w:val="clear" w:color="auto" w:fill="FFFF00"/>
              </w:rPr>
              <w:t xml:space="preserve">     01</w:t>
            </w:r>
            <w:r w:rsidRPr="00B5774D">
              <w:rPr>
                <w:b/>
                <w:color w:val="000000"/>
                <w:spacing w:val="-10"/>
                <w:sz w:val="20"/>
                <w:szCs w:val="20"/>
                <w:shd w:val="clear" w:color="auto" w:fill="FFFF00"/>
              </w:rPr>
              <w:t xml:space="preserve"> </w:t>
            </w:r>
            <w:r w:rsidRPr="00B5774D">
              <w:rPr>
                <w:b/>
                <w:color w:val="000000"/>
                <w:sz w:val="20"/>
                <w:szCs w:val="20"/>
                <w:shd w:val="clear" w:color="auto" w:fill="FFFF00"/>
              </w:rPr>
              <w:t>-</w:t>
            </w:r>
            <w:r w:rsidRPr="00B5774D">
              <w:rPr>
                <w:b/>
                <w:color w:val="000000"/>
                <w:spacing w:val="-10"/>
                <w:sz w:val="20"/>
                <w:szCs w:val="20"/>
                <w:shd w:val="clear" w:color="auto" w:fill="FFFF00"/>
              </w:rPr>
              <w:t xml:space="preserve"> </w:t>
            </w:r>
            <w:r w:rsidRPr="00B5774D">
              <w:rPr>
                <w:b/>
                <w:color w:val="000000"/>
                <w:sz w:val="20"/>
                <w:szCs w:val="20"/>
                <w:shd w:val="clear" w:color="auto" w:fill="FFFF00"/>
              </w:rPr>
              <w:t>30</w:t>
            </w:r>
            <w:r w:rsidRPr="00B5774D">
              <w:rPr>
                <w:b/>
                <w:color w:val="000000"/>
                <w:spacing w:val="-7"/>
                <w:sz w:val="20"/>
                <w:szCs w:val="20"/>
                <w:shd w:val="clear" w:color="auto" w:fill="FFFF00"/>
              </w:rPr>
              <w:t xml:space="preserve"> </w:t>
            </w:r>
            <w:r w:rsidRPr="00B5774D">
              <w:rPr>
                <w:b/>
                <w:color w:val="000000"/>
                <w:sz w:val="20"/>
                <w:szCs w:val="20"/>
                <w:shd w:val="clear" w:color="auto" w:fill="FFFF00"/>
              </w:rPr>
              <w:t>NİSAN</w:t>
            </w:r>
            <w:r w:rsidRPr="00B5774D">
              <w:rPr>
                <w:b/>
                <w:color w:val="000000"/>
                <w:spacing w:val="-10"/>
                <w:sz w:val="20"/>
                <w:szCs w:val="20"/>
                <w:shd w:val="clear" w:color="auto" w:fill="FFFF00"/>
              </w:rPr>
              <w:t xml:space="preserve"> </w:t>
            </w:r>
            <w:r w:rsidRPr="00B5774D">
              <w:rPr>
                <w:b/>
                <w:color w:val="000000"/>
                <w:sz w:val="20"/>
                <w:szCs w:val="20"/>
                <w:shd w:val="clear" w:color="auto" w:fill="FFFF00"/>
              </w:rPr>
              <w:t>2023</w:t>
            </w:r>
            <w:r w:rsidRPr="00B5774D">
              <w:rPr>
                <w:b/>
                <w:color w:val="000000"/>
                <w:spacing w:val="-8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3680" w:type="dxa"/>
            <w:gridSpan w:val="3"/>
          </w:tcPr>
          <w:p w:rsidR="002E519D" w:rsidRPr="00B5774D" w:rsidRDefault="002E519D" w:rsidP="007116AB">
            <w:pPr>
              <w:pStyle w:val="TableParagraph"/>
              <w:spacing w:line="209" w:lineRule="exact"/>
              <w:ind w:left="347"/>
              <w:rPr>
                <w:b/>
                <w:sz w:val="20"/>
                <w:szCs w:val="20"/>
              </w:rPr>
            </w:pPr>
            <w:r w:rsidRPr="00B5774D">
              <w:rPr>
                <w:b/>
                <w:w w:val="95"/>
                <w:sz w:val="20"/>
                <w:szCs w:val="20"/>
              </w:rPr>
              <w:t>:</w:t>
            </w:r>
            <w:r w:rsidRPr="00B5774D">
              <w:rPr>
                <w:b/>
                <w:spacing w:val="14"/>
                <w:w w:val="95"/>
                <w:sz w:val="20"/>
                <w:szCs w:val="20"/>
              </w:rPr>
              <w:t xml:space="preserve"> </w:t>
            </w:r>
            <w:r w:rsidRPr="00B5774D">
              <w:rPr>
                <w:b/>
                <w:w w:val="95"/>
                <w:sz w:val="20"/>
                <w:szCs w:val="20"/>
              </w:rPr>
              <w:t>2023</w:t>
            </w:r>
            <w:r w:rsidRPr="00B5774D">
              <w:rPr>
                <w:b/>
                <w:spacing w:val="22"/>
                <w:w w:val="95"/>
                <w:sz w:val="20"/>
                <w:szCs w:val="20"/>
              </w:rPr>
              <w:t xml:space="preserve"> </w:t>
            </w:r>
            <w:r w:rsidRPr="00B5774D">
              <w:rPr>
                <w:b/>
                <w:w w:val="95"/>
                <w:sz w:val="20"/>
                <w:szCs w:val="20"/>
              </w:rPr>
              <w:t>Mali</w:t>
            </w:r>
            <w:r w:rsidRPr="00B5774D">
              <w:rPr>
                <w:b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 w:rsidRPr="00B5774D">
              <w:rPr>
                <w:b/>
                <w:w w:val="95"/>
                <w:sz w:val="20"/>
                <w:szCs w:val="20"/>
              </w:rPr>
              <w:t>yılı</w:t>
            </w:r>
            <w:proofErr w:type="spellEnd"/>
            <w:r w:rsidRPr="00B5774D">
              <w:rPr>
                <w:b/>
                <w:spacing w:val="15"/>
                <w:w w:val="95"/>
                <w:sz w:val="20"/>
                <w:szCs w:val="20"/>
              </w:rPr>
              <w:t xml:space="preserve"> </w:t>
            </w:r>
            <w:proofErr w:type="spellStart"/>
            <w:r w:rsidRPr="00B5774D">
              <w:rPr>
                <w:b/>
                <w:w w:val="95"/>
                <w:sz w:val="20"/>
                <w:szCs w:val="20"/>
              </w:rPr>
              <w:t>bütçesinde</w:t>
            </w:r>
            <w:proofErr w:type="spellEnd"/>
            <w:r w:rsidRPr="00B5774D">
              <w:rPr>
                <w:b/>
                <w:spacing w:val="17"/>
                <w:w w:val="95"/>
                <w:sz w:val="20"/>
                <w:szCs w:val="20"/>
              </w:rPr>
              <w:t xml:space="preserve"> </w:t>
            </w:r>
            <w:proofErr w:type="spellStart"/>
            <w:r w:rsidRPr="00B5774D">
              <w:rPr>
                <w:b/>
                <w:w w:val="95"/>
                <w:sz w:val="20"/>
                <w:szCs w:val="20"/>
              </w:rPr>
              <w:t>belirlenecek</w:t>
            </w:r>
            <w:proofErr w:type="spellEnd"/>
          </w:p>
        </w:tc>
      </w:tr>
    </w:tbl>
    <w:p w:rsidR="002E519D" w:rsidRDefault="002E519D" w:rsidP="002E519D">
      <w:pPr>
        <w:spacing w:line="209" w:lineRule="exact"/>
        <w:rPr>
          <w:sz w:val="20"/>
        </w:rPr>
        <w:sectPr w:rsidR="002E519D">
          <w:pgSz w:w="11900" w:h="16850"/>
          <w:pgMar w:top="980" w:right="240" w:bottom="280" w:left="1000" w:header="708" w:footer="708" w:gutter="0"/>
          <w:cols w:space="708"/>
        </w:sectPr>
      </w:pPr>
    </w:p>
    <w:p w:rsidR="00534484" w:rsidRPr="002E519D" w:rsidRDefault="00534484" w:rsidP="002E519D">
      <w:bookmarkStart w:id="0" w:name="_GoBack"/>
      <w:bookmarkEnd w:id="0"/>
    </w:p>
    <w:sectPr w:rsidR="00534484" w:rsidRPr="002E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559"/>
    <w:multiLevelType w:val="hybridMultilevel"/>
    <w:tmpl w:val="C6508A66"/>
    <w:lvl w:ilvl="0" w:tplc="CDD2AEB2">
      <w:start w:val="1"/>
      <w:numFmt w:val="decimal"/>
      <w:lvlText w:val="%1-"/>
      <w:lvlJc w:val="left"/>
      <w:pPr>
        <w:ind w:left="618" w:hanging="197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7332E030">
      <w:numFmt w:val="bullet"/>
      <w:lvlText w:val="•"/>
      <w:lvlJc w:val="left"/>
      <w:pPr>
        <w:ind w:left="840" w:hanging="197"/>
      </w:pPr>
      <w:rPr>
        <w:rFonts w:hint="default"/>
        <w:lang w:val="tr-TR" w:eastAsia="en-US" w:bidi="ar-SA"/>
      </w:rPr>
    </w:lvl>
    <w:lvl w:ilvl="2" w:tplc="534AC56C">
      <w:numFmt w:val="bullet"/>
      <w:lvlText w:val="•"/>
      <w:lvlJc w:val="left"/>
      <w:pPr>
        <w:ind w:left="1931" w:hanging="197"/>
      </w:pPr>
      <w:rPr>
        <w:rFonts w:hint="default"/>
        <w:lang w:val="tr-TR" w:eastAsia="en-US" w:bidi="ar-SA"/>
      </w:rPr>
    </w:lvl>
    <w:lvl w:ilvl="3" w:tplc="33E0979A">
      <w:numFmt w:val="bullet"/>
      <w:lvlText w:val="•"/>
      <w:lvlJc w:val="left"/>
      <w:pPr>
        <w:ind w:left="3022" w:hanging="197"/>
      </w:pPr>
      <w:rPr>
        <w:rFonts w:hint="default"/>
        <w:lang w:val="tr-TR" w:eastAsia="en-US" w:bidi="ar-SA"/>
      </w:rPr>
    </w:lvl>
    <w:lvl w:ilvl="4" w:tplc="92927436">
      <w:numFmt w:val="bullet"/>
      <w:lvlText w:val="•"/>
      <w:lvlJc w:val="left"/>
      <w:pPr>
        <w:ind w:left="4113" w:hanging="197"/>
      </w:pPr>
      <w:rPr>
        <w:rFonts w:hint="default"/>
        <w:lang w:val="tr-TR" w:eastAsia="en-US" w:bidi="ar-SA"/>
      </w:rPr>
    </w:lvl>
    <w:lvl w:ilvl="5" w:tplc="B60C98B6">
      <w:numFmt w:val="bullet"/>
      <w:lvlText w:val="•"/>
      <w:lvlJc w:val="left"/>
      <w:pPr>
        <w:ind w:left="5204" w:hanging="197"/>
      </w:pPr>
      <w:rPr>
        <w:rFonts w:hint="default"/>
        <w:lang w:val="tr-TR" w:eastAsia="en-US" w:bidi="ar-SA"/>
      </w:rPr>
    </w:lvl>
    <w:lvl w:ilvl="6" w:tplc="FF38961A">
      <w:numFmt w:val="bullet"/>
      <w:lvlText w:val="•"/>
      <w:lvlJc w:val="left"/>
      <w:pPr>
        <w:ind w:left="6295" w:hanging="197"/>
      </w:pPr>
      <w:rPr>
        <w:rFonts w:hint="default"/>
        <w:lang w:val="tr-TR" w:eastAsia="en-US" w:bidi="ar-SA"/>
      </w:rPr>
    </w:lvl>
    <w:lvl w:ilvl="7" w:tplc="07E63B68">
      <w:numFmt w:val="bullet"/>
      <w:lvlText w:val="•"/>
      <w:lvlJc w:val="left"/>
      <w:pPr>
        <w:ind w:left="7386" w:hanging="197"/>
      </w:pPr>
      <w:rPr>
        <w:rFonts w:hint="default"/>
        <w:lang w:val="tr-TR" w:eastAsia="en-US" w:bidi="ar-SA"/>
      </w:rPr>
    </w:lvl>
    <w:lvl w:ilvl="8" w:tplc="7D664388">
      <w:numFmt w:val="bullet"/>
      <w:lvlText w:val="•"/>
      <w:lvlJc w:val="left"/>
      <w:pPr>
        <w:ind w:left="8477" w:hanging="197"/>
      </w:pPr>
      <w:rPr>
        <w:rFonts w:hint="default"/>
        <w:lang w:val="tr-TR" w:eastAsia="en-US" w:bidi="ar-SA"/>
      </w:rPr>
    </w:lvl>
  </w:abstractNum>
  <w:abstractNum w:abstractNumId="1">
    <w:nsid w:val="24A3374C"/>
    <w:multiLevelType w:val="hybridMultilevel"/>
    <w:tmpl w:val="55C00DA4"/>
    <w:lvl w:ilvl="0" w:tplc="CB947022">
      <w:start w:val="1"/>
      <w:numFmt w:val="decimal"/>
      <w:lvlText w:val="%1-"/>
      <w:lvlJc w:val="left"/>
      <w:pPr>
        <w:ind w:left="618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2D6E5E7A">
      <w:numFmt w:val="bullet"/>
      <w:lvlText w:val="•"/>
      <w:lvlJc w:val="left"/>
      <w:pPr>
        <w:ind w:left="1623" w:hanging="197"/>
      </w:pPr>
      <w:rPr>
        <w:rFonts w:hint="default"/>
        <w:lang w:val="tr-TR" w:eastAsia="en-US" w:bidi="ar-SA"/>
      </w:rPr>
    </w:lvl>
    <w:lvl w:ilvl="2" w:tplc="F70071D8">
      <w:numFmt w:val="bullet"/>
      <w:lvlText w:val="•"/>
      <w:lvlJc w:val="left"/>
      <w:pPr>
        <w:ind w:left="2627" w:hanging="197"/>
      </w:pPr>
      <w:rPr>
        <w:rFonts w:hint="default"/>
        <w:lang w:val="tr-TR" w:eastAsia="en-US" w:bidi="ar-SA"/>
      </w:rPr>
    </w:lvl>
    <w:lvl w:ilvl="3" w:tplc="C3CC024C">
      <w:numFmt w:val="bullet"/>
      <w:lvlText w:val="•"/>
      <w:lvlJc w:val="left"/>
      <w:pPr>
        <w:ind w:left="3631" w:hanging="197"/>
      </w:pPr>
      <w:rPr>
        <w:rFonts w:hint="default"/>
        <w:lang w:val="tr-TR" w:eastAsia="en-US" w:bidi="ar-SA"/>
      </w:rPr>
    </w:lvl>
    <w:lvl w:ilvl="4" w:tplc="90F4682E">
      <w:numFmt w:val="bullet"/>
      <w:lvlText w:val="•"/>
      <w:lvlJc w:val="left"/>
      <w:pPr>
        <w:ind w:left="4635" w:hanging="197"/>
      </w:pPr>
      <w:rPr>
        <w:rFonts w:hint="default"/>
        <w:lang w:val="tr-TR" w:eastAsia="en-US" w:bidi="ar-SA"/>
      </w:rPr>
    </w:lvl>
    <w:lvl w:ilvl="5" w:tplc="059C8C30">
      <w:numFmt w:val="bullet"/>
      <w:lvlText w:val="•"/>
      <w:lvlJc w:val="left"/>
      <w:pPr>
        <w:ind w:left="5639" w:hanging="197"/>
      </w:pPr>
      <w:rPr>
        <w:rFonts w:hint="default"/>
        <w:lang w:val="tr-TR" w:eastAsia="en-US" w:bidi="ar-SA"/>
      </w:rPr>
    </w:lvl>
    <w:lvl w:ilvl="6" w:tplc="7074A73C">
      <w:numFmt w:val="bullet"/>
      <w:lvlText w:val="•"/>
      <w:lvlJc w:val="left"/>
      <w:pPr>
        <w:ind w:left="6643" w:hanging="197"/>
      </w:pPr>
      <w:rPr>
        <w:rFonts w:hint="default"/>
        <w:lang w:val="tr-TR" w:eastAsia="en-US" w:bidi="ar-SA"/>
      </w:rPr>
    </w:lvl>
    <w:lvl w:ilvl="7" w:tplc="274CE9B2">
      <w:numFmt w:val="bullet"/>
      <w:lvlText w:val="•"/>
      <w:lvlJc w:val="left"/>
      <w:pPr>
        <w:ind w:left="7647" w:hanging="197"/>
      </w:pPr>
      <w:rPr>
        <w:rFonts w:hint="default"/>
        <w:lang w:val="tr-TR" w:eastAsia="en-US" w:bidi="ar-SA"/>
      </w:rPr>
    </w:lvl>
    <w:lvl w:ilvl="8" w:tplc="D31C903C">
      <w:numFmt w:val="bullet"/>
      <w:lvlText w:val="•"/>
      <w:lvlJc w:val="left"/>
      <w:pPr>
        <w:ind w:left="8651" w:hanging="197"/>
      </w:pPr>
      <w:rPr>
        <w:rFonts w:hint="default"/>
        <w:lang w:val="tr-TR" w:eastAsia="en-US" w:bidi="ar-SA"/>
      </w:rPr>
    </w:lvl>
  </w:abstractNum>
  <w:abstractNum w:abstractNumId="2">
    <w:nsid w:val="5D4A31BD"/>
    <w:multiLevelType w:val="hybridMultilevel"/>
    <w:tmpl w:val="93D0390A"/>
    <w:lvl w:ilvl="0" w:tplc="AB06AA82">
      <w:start w:val="3"/>
      <w:numFmt w:val="decimal"/>
      <w:lvlText w:val="%1-"/>
      <w:lvlJc w:val="left"/>
      <w:pPr>
        <w:ind w:left="1009" w:hanging="1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tr-TR" w:eastAsia="en-US" w:bidi="ar-SA"/>
      </w:rPr>
    </w:lvl>
    <w:lvl w:ilvl="1" w:tplc="E7F2EAD0">
      <w:start w:val="2"/>
      <w:numFmt w:val="decimal"/>
      <w:lvlText w:val="(%2)"/>
      <w:lvlJc w:val="left"/>
      <w:pPr>
        <w:ind w:left="421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tr-TR" w:eastAsia="en-US" w:bidi="ar-SA"/>
      </w:rPr>
    </w:lvl>
    <w:lvl w:ilvl="2" w:tplc="B3E6FAA6">
      <w:numFmt w:val="bullet"/>
      <w:lvlText w:val="•"/>
      <w:lvlJc w:val="left"/>
      <w:pPr>
        <w:ind w:left="2073" w:hanging="293"/>
      </w:pPr>
      <w:rPr>
        <w:rFonts w:hint="default"/>
        <w:lang w:val="tr-TR" w:eastAsia="en-US" w:bidi="ar-SA"/>
      </w:rPr>
    </w:lvl>
    <w:lvl w:ilvl="3" w:tplc="3A3C98C0">
      <w:numFmt w:val="bullet"/>
      <w:lvlText w:val="•"/>
      <w:lvlJc w:val="left"/>
      <w:pPr>
        <w:ind w:left="3146" w:hanging="293"/>
      </w:pPr>
      <w:rPr>
        <w:rFonts w:hint="default"/>
        <w:lang w:val="tr-TR" w:eastAsia="en-US" w:bidi="ar-SA"/>
      </w:rPr>
    </w:lvl>
    <w:lvl w:ilvl="4" w:tplc="71321202">
      <w:numFmt w:val="bullet"/>
      <w:lvlText w:val="•"/>
      <w:lvlJc w:val="left"/>
      <w:pPr>
        <w:ind w:left="4219" w:hanging="293"/>
      </w:pPr>
      <w:rPr>
        <w:rFonts w:hint="default"/>
        <w:lang w:val="tr-TR" w:eastAsia="en-US" w:bidi="ar-SA"/>
      </w:rPr>
    </w:lvl>
    <w:lvl w:ilvl="5" w:tplc="525AADAE">
      <w:numFmt w:val="bullet"/>
      <w:lvlText w:val="•"/>
      <w:lvlJc w:val="left"/>
      <w:pPr>
        <w:ind w:left="5292" w:hanging="293"/>
      </w:pPr>
      <w:rPr>
        <w:rFonts w:hint="default"/>
        <w:lang w:val="tr-TR" w:eastAsia="en-US" w:bidi="ar-SA"/>
      </w:rPr>
    </w:lvl>
    <w:lvl w:ilvl="6" w:tplc="82A6BB44">
      <w:numFmt w:val="bullet"/>
      <w:lvlText w:val="•"/>
      <w:lvlJc w:val="left"/>
      <w:pPr>
        <w:ind w:left="6366" w:hanging="293"/>
      </w:pPr>
      <w:rPr>
        <w:rFonts w:hint="default"/>
        <w:lang w:val="tr-TR" w:eastAsia="en-US" w:bidi="ar-SA"/>
      </w:rPr>
    </w:lvl>
    <w:lvl w:ilvl="7" w:tplc="A9187320">
      <w:numFmt w:val="bullet"/>
      <w:lvlText w:val="•"/>
      <w:lvlJc w:val="left"/>
      <w:pPr>
        <w:ind w:left="7439" w:hanging="293"/>
      </w:pPr>
      <w:rPr>
        <w:rFonts w:hint="default"/>
        <w:lang w:val="tr-TR" w:eastAsia="en-US" w:bidi="ar-SA"/>
      </w:rPr>
    </w:lvl>
    <w:lvl w:ilvl="8" w:tplc="26E8023E">
      <w:numFmt w:val="bullet"/>
      <w:lvlText w:val="•"/>
      <w:lvlJc w:val="left"/>
      <w:pPr>
        <w:ind w:left="8512" w:hanging="29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2"/>
    <w:rsid w:val="002E519D"/>
    <w:rsid w:val="00534484"/>
    <w:rsid w:val="005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E519D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  <w:style w:type="character" w:customStyle="1" w:styleId="Balk1Char">
    <w:name w:val="Başlık 1 Char"/>
    <w:basedOn w:val="VarsaylanParagrafYazTipi"/>
    <w:link w:val="Balk1"/>
    <w:uiPriority w:val="1"/>
    <w:rsid w:val="002E51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5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E519D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  <w:style w:type="character" w:customStyle="1" w:styleId="Balk1Char">
    <w:name w:val="Başlık 1 Char"/>
    <w:basedOn w:val="VarsaylanParagrafYazTipi"/>
    <w:link w:val="Balk1"/>
    <w:uiPriority w:val="1"/>
    <w:rsid w:val="002E51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5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dcterms:created xsi:type="dcterms:W3CDTF">2022-08-08T07:34:00Z</dcterms:created>
  <dcterms:modified xsi:type="dcterms:W3CDTF">2022-08-08T07:34:00Z</dcterms:modified>
</cp:coreProperties>
</file>